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3F" w:rsidRDefault="00020F3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20F3F" w:rsidRDefault="00020F3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20F3F" w:rsidRDefault="00020F3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20F3F" w:rsidRDefault="00020F3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20F3F" w:rsidRPr="00223C87" w:rsidRDefault="00B73612">
      <w:pPr>
        <w:jc w:val="center"/>
        <w:rPr>
          <w:rFonts w:ascii="Times New Roman" w:eastAsia="Calibri" w:hAnsi="Times New Roman"/>
          <w:b/>
          <w:sz w:val="96"/>
          <w:szCs w:val="96"/>
          <w:lang w:eastAsia="en-US"/>
        </w:rPr>
      </w:pPr>
      <w:r w:rsidRPr="00983777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А</w:t>
      </w:r>
      <w:r w:rsidRPr="00983777">
        <w:rPr>
          <w:rFonts w:ascii="Times New Roman" w:eastAsia="Calibri" w:hAnsi="Times New Roman"/>
          <w:b/>
          <w:color w:val="FFC000"/>
          <w:sz w:val="96"/>
          <w:szCs w:val="96"/>
          <w:lang w:eastAsia="en-US"/>
        </w:rPr>
        <w:t>Н</w:t>
      </w:r>
      <w:r w:rsidRPr="00983777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>А</w:t>
      </w:r>
      <w:r w:rsidRPr="00983777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Л</w:t>
      </w:r>
      <w:r w:rsidRPr="00983777">
        <w:rPr>
          <w:rFonts w:ascii="Times New Roman" w:eastAsia="Calibri" w:hAnsi="Times New Roman"/>
          <w:b/>
          <w:color w:val="FFC000"/>
          <w:sz w:val="96"/>
          <w:szCs w:val="96"/>
          <w:lang w:eastAsia="en-US"/>
        </w:rPr>
        <w:t>И</w:t>
      </w:r>
      <w:r w:rsidRPr="00983777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 xml:space="preserve">З </w:t>
      </w:r>
      <w:r w:rsidRPr="00983777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Р</w:t>
      </w:r>
      <w:r w:rsidRPr="00983777">
        <w:rPr>
          <w:rFonts w:ascii="Times New Roman" w:eastAsia="Calibri" w:hAnsi="Times New Roman"/>
          <w:b/>
          <w:color w:val="FFC000"/>
          <w:sz w:val="96"/>
          <w:szCs w:val="96"/>
          <w:lang w:eastAsia="en-US"/>
        </w:rPr>
        <w:t>А</w:t>
      </w:r>
      <w:r w:rsidRPr="00983777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>Б</w:t>
      </w:r>
      <w:r w:rsidRPr="00983777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О</w:t>
      </w:r>
      <w:r w:rsidRPr="00983777">
        <w:rPr>
          <w:rFonts w:ascii="Times New Roman" w:eastAsia="Calibri" w:hAnsi="Times New Roman"/>
          <w:b/>
          <w:color w:val="FFC000"/>
          <w:sz w:val="96"/>
          <w:szCs w:val="96"/>
          <w:lang w:eastAsia="en-US"/>
        </w:rPr>
        <w:t>Т</w:t>
      </w:r>
      <w:r w:rsidRPr="00983777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>Ы</w:t>
      </w:r>
    </w:p>
    <w:p w:rsidR="00983777" w:rsidRDefault="00B73612">
      <w:pPr>
        <w:jc w:val="center"/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</w:pPr>
      <w:r w:rsidRPr="00983777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О</w:t>
      </w:r>
      <w:r w:rsidRPr="00983777">
        <w:rPr>
          <w:rFonts w:ascii="Times New Roman" w:eastAsia="Calibri" w:hAnsi="Times New Roman"/>
          <w:b/>
          <w:color w:val="FFC000"/>
          <w:sz w:val="96"/>
          <w:szCs w:val="96"/>
          <w:lang w:eastAsia="en-US"/>
        </w:rPr>
        <w:t>Т</w:t>
      </w:r>
      <w:r w:rsidRPr="00983777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>Р</w:t>
      </w:r>
      <w:r w:rsidRPr="00983777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Я</w:t>
      </w:r>
      <w:r w:rsidRPr="00983777">
        <w:rPr>
          <w:rFonts w:ascii="Times New Roman" w:eastAsia="Calibri" w:hAnsi="Times New Roman"/>
          <w:b/>
          <w:color w:val="FFC000"/>
          <w:sz w:val="96"/>
          <w:szCs w:val="96"/>
          <w:lang w:eastAsia="en-US"/>
        </w:rPr>
        <w:t>Д</w:t>
      </w:r>
      <w:r w:rsidRPr="00983777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 xml:space="preserve">А </w:t>
      </w:r>
      <w:r w:rsidR="007D0CCE" w:rsidRPr="007D0CCE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М</w:t>
      </w:r>
      <w:r w:rsidR="007D0CCE" w:rsidRPr="007D0CCE">
        <w:rPr>
          <w:rFonts w:ascii="Times New Roman" w:eastAsia="Calibri" w:hAnsi="Times New Roman"/>
          <w:b/>
          <w:color w:val="FFC000"/>
          <w:sz w:val="96"/>
          <w:szCs w:val="96"/>
          <w:lang w:eastAsia="en-US"/>
        </w:rPr>
        <w:t>А</w:t>
      </w:r>
      <w:r w:rsidR="007D0CCE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>О</w:t>
      </w:r>
      <w:r w:rsidR="007D0CCE" w:rsidRPr="007D0CCE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У</w:t>
      </w:r>
      <w:r w:rsidR="007D0CCE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 xml:space="preserve"> «</w:t>
      </w:r>
      <w:r w:rsidR="007D0CCE" w:rsidRPr="007D0CCE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Ш</w:t>
      </w:r>
      <w:r w:rsidR="007D0CCE" w:rsidRPr="007D0CCE">
        <w:rPr>
          <w:rFonts w:ascii="Times New Roman" w:eastAsia="Calibri" w:hAnsi="Times New Roman"/>
          <w:b/>
          <w:color w:val="FFC000"/>
          <w:sz w:val="96"/>
          <w:szCs w:val="96"/>
          <w:lang w:eastAsia="en-US"/>
        </w:rPr>
        <w:t>к</w:t>
      </w:r>
      <w:r w:rsidR="007D0CCE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>о</w:t>
      </w:r>
      <w:r w:rsidR="007D0CCE" w:rsidRPr="007D0CCE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л</w:t>
      </w:r>
      <w:r w:rsidR="007D0CCE" w:rsidRPr="007D0CCE">
        <w:rPr>
          <w:rFonts w:ascii="Times New Roman" w:eastAsia="Calibri" w:hAnsi="Times New Roman"/>
          <w:b/>
          <w:color w:val="FFC000"/>
          <w:sz w:val="96"/>
          <w:szCs w:val="96"/>
          <w:lang w:eastAsia="en-US"/>
        </w:rPr>
        <w:t>а</w:t>
      </w:r>
      <w:r w:rsidR="007D0CCE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 xml:space="preserve"> №</w:t>
      </w:r>
      <w:r w:rsidR="007D0CCE" w:rsidRPr="007D0CCE">
        <w:rPr>
          <w:rFonts w:ascii="Times New Roman" w:eastAsia="Calibri" w:hAnsi="Times New Roman"/>
          <w:b/>
          <w:color w:val="FF0000"/>
          <w:sz w:val="96"/>
          <w:szCs w:val="96"/>
          <w:lang w:eastAsia="en-US"/>
        </w:rPr>
        <w:t>7</w:t>
      </w:r>
      <w:r w:rsidR="007D0CCE">
        <w:rPr>
          <w:rFonts w:ascii="Times New Roman" w:eastAsia="Calibri" w:hAnsi="Times New Roman"/>
          <w:b/>
          <w:color w:val="00B050"/>
          <w:sz w:val="96"/>
          <w:szCs w:val="96"/>
          <w:lang w:eastAsia="en-US"/>
        </w:rPr>
        <w:t>»</w:t>
      </w:r>
    </w:p>
    <w:p w:rsidR="00020F3F" w:rsidRPr="00983777" w:rsidRDefault="00B73612">
      <w:pPr>
        <w:jc w:val="center"/>
        <w:rPr>
          <w:rFonts w:ascii="Times New Roman" w:eastAsia="Calibri" w:hAnsi="Times New Roman"/>
          <w:b/>
          <w:color w:val="7030A0"/>
          <w:sz w:val="96"/>
          <w:szCs w:val="96"/>
          <w:lang w:eastAsia="en-US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983777">
        <w:rPr>
          <w:rFonts w:ascii="Times New Roman" w:eastAsia="Calibri" w:hAnsi="Times New Roman"/>
          <w:b/>
          <w:color w:val="7030A0"/>
          <w:sz w:val="96"/>
          <w:szCs w:val="96"/>
          <w:lang w:eastAsia="en-US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«Созвездие ЮИД»</w:t>
      </w:r>
    </w:p>
    <w:p w:rsidR="00020F3F" w:rsidRPr="00983777" w:rsidRDefault="00B73612" w:rsidP="00223C87">
      <w:pPr>
        <w:jc w:val="center"/>
        <w:rPr>
          <w:rFonts w:ascii="Times New Roman" w:eastAsia="Calibri" w:hAnsi="Times New Roman"/>
          <w:b/>
          <w:color w:val="5F497A" w:themeColor="accent4" w:themeShade="BF"/>
          <w:sz w:val="72"/>
          <w:szCs w:val="72"/>
          <w:lang w:eastAsia="en-US"/>
        </w:rPr>
      </w:pPr>
      <w:r w:rsidRPr="00983777">
        <w:rPr>
          <w:rFonts w:ascii="Times New Roman" w:eastAsia="Calibri" w:hAnsi="Times New Roman"/>
          <w:b/>
          <w:color w:val="5F497A" w:themeColor="accent4" w:themeShade="BF"/>
          <w:sz w:val="72"/>
          <w:szCs w:val="72"/>
          <w:lang w:eastAsia="en-US"/>
        </w:rPr>
        <w:t>за 202</w:t>
      </w:r>
      <w:r w:rsidR="002C42CE" w:rsidRPr="00983777">
        <w:rPr>
          <w:rFonts w:ascii="Times New Roman" w:eastAsia="Calibri" w:hAnsi="Times New Roman"/>
          <w:b/>
          <w:color w:val="5F497A" w:themeColor="accent4" w:themeShade="BF"/>
          <w:sz w:val="72"/>
          <w:szCs w:val="72"/>
          <w:lang w:eastAsia="en-US"/>
        </w:rPr>
        <w:t>4</w:t>
      </w:r>
      <w:r w:rsidRPr="00983777">
        <w:rPr>
          <w:rFonts w:ascii="Times New Roman" w:eastAsia="Calibri" w:hAnsi="Times New Roman"/>
          <w:b/>
          <w:color w:val="5F497A" w:themeColor="accent4" w:themeShade="BF"/>
          <w:sz w:val="72"/>
          <w:szCs w:val="72"/>
          <w:lang w:eastAsia="en-US"/>
        </w:rPr>
        <w:t>- 202</w:t>
      </w:r>
      <w:r w:rsidR="002C42CE" w:rsidRPr="00983777">
        <w:rPr>
          <w:rFonts w:ascii="Times New Roman" w:eastAsia="Calibri" w:hAnsi="Times New Roman"/>
          <w:b/>
          <w:color w:val="5F497A" w:themeColor="accent4" w:themeShade="BF"/>
          <w:sz w:val="72"/>
          <w:szCs w:val="72"/>
          <w:lang w:eastAsia="en-US"/>
        </w:rPr>
        <w:t>5</w:t>
      </w:r>
      <w:r w:rsidR="00223C87" w:rsidRPr="00983777">
        <w:rPr>
          <w:rFonts w:ascii="Times New Roman" w:eastAsia="Calibri" w:hAnsi="Times New Roman"/>
          <w:b/>
          <w:color w:val="5F497A" w:themeColor="accent4" w:themeShade="BF"/>
          <w:sz w:val="72"/>
          <w:szCs w:val="72"/>
          <w:lang w:eastAsia="en-US"/>
        </w:rPr>
        <w:t xml:space="preserve"> учебный год</w:t>
      </w:r>
    </w:p>
    <w:p w:rsidR="00020F3F" w:rsidRDefault="00020F3F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983777" w:rsidRDefault="00983777" w:rsidP="007D0CCE">
      <w:pPr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:rsidR="00983777" w:rsidRDefault="00983777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7D0CCE" w:rsidRDefault="00B73612">
      <w:pPr>
        <w:spacing w:after="0" w:line="240" w:lineRule="auto"/>
        <w:jc w:val="right"/>
        <w:rPr>
          <w:rFonts w:ascii="Times New Roman" w:eastAsia="Calibri" w:hAnsi="Times New Roman"/>
          <w:color w:val="31849B" w:themeColor="accent5" w:themeShade="BF"/>
          <w:sz w:val="36"/>
          <w:szCs w:val="36"/>
          <w:lang w:eastAsia="en-US"/>
        </w:rPr>
      </w:pPr>
      <w:r w:rsidRPr="00983777">
        <w:rPr>
          <w:rFonts w:ascii="Times New Roman" w:eastAsia="Calibri" w:hAnsi="Times New Roman"/>
          <w:color w:val="31849B" w:themeColor="accent5" w:themeShade="BF"/>
          <w:sz w:val="36"/>
          <w:szCs w:val="36"/>
          <w:lang w:eastAsia="en-US"/>
        </w:rPr>
        <w:t>Руководитель</w:t>
      </w:r>
      <w:r w:rsidR="007D0CCE">
        <w:rPr>
          <w:rFonts w:ascii="Times New Roman" w:eastAsia="Calibri" w:hAnsi="Times New Roman"/>
          <w:color w:val="31849B" w:themeColor="accent5" w:themeShade="BF"/>
          <w:sz w:val="36"/>
          <w:szCs w:val="36"/>
          <w:lang w:eastAsia="en-US"/>
        </w:rPr>
        <w:t xml:space="preserve"> отряда</w:t>
      </w:r>
      <w:r w:rsidRPr="00983777">
        <w:rPr>
          <w:rFonts w:ascii="Times New Roman" w:eastAsia="Calibri" w:hAnsi="Times New Roman"/>
          <w:color w:val="31849B" w:themeColor="accent5" w:themeShade="BF"/>
          <w:sz w:val="36"/>
          <w:szCs w:val="36"/>
          <w:lang w:eastAsia="en-US"/>
        </w:rPr>
        <w:t>:</w:t>
      </w:r>
    </w:p>
    <w:p w:rsidR="00020F3F" w:rsidRPr="00983777" w:rsidRDefault="00B73612">
      <w:pPr>
        <w:spacing w:after="0" w:line="240" w:lineRule="auto"/>
        <w:jc w:val="right"/>
        <w:rPr>
          <w:rFonts w:ascii="Times New Roman" w:eastAsia="Calibri" w:hAnsi="Times New Roman"/>
          <w:color w:val="31849B" w:themeColor="accent5" w:themeShade="BF"/>
          <w:sz w:val="36"/>
          <w:szCs w:val="36"/>
          <w:lang w:eastAsia="en-US"/>
        </w:rPr>
      </w:pPr>
      <w:r w:rsidRPr="00983777">
        <w:rPr>
          <w:rFonts w:ascii="Times New Roman" w:eastAsia="Calibri" w:hAnsi="Times New Roman"/>
          <w:color w:val="31849B" w:themeColor="accent5" w:themeShade="BF"/>
          <w:sz w:val="36"/>
          <w:szCs w:val="36"/>
          <w:lang w:eastAsia="en-US"/>
        </w:rPr>
        <w:t xml:space="preserve"> Гончарова Ксения Алексеевна</w:t>
      </w:r>
    </w:p>
    <w:p w:rsidR="00020F3F" w:rsidRDefault="00020F3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20F3F" w:rsidRDefault="00020F3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20F3F" w:rsidRDefault="00020F3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20F3F" w:rsidRDefault="00020F3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20F3F" w:rsidRDefault="00020F3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20F3F" w:rsidRDefault="00020F3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20F3F" w:rsidRPr="00223C87" w:rsidRDefault="007D0CCE" w:rsidP="007D0CC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B73612">
        <w:rPr>
          <w:rFonts w:ascii="Times New Roman" w:eastAsia="Calibri" w:hAnsi="Times New Roman"/>
          <w:sz w:val="28"/>
          <w:szCs w:val="28"/>
          <w:lang w:eastAsia="en-US"/>
        </w:rPr>
        <w:t>02</w:t>
      </w:r>
      <w:r w:rsidR="002C42CE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73612">
        <w:rPr>
          <w:rFonts w:ascii="Times New Roman" w:eastAsia="Calibri" w:hAnsi="Times New Roman"/>
          <w:sz w:val="28"/>
          <w:szCs w:val="28"/>
          <w:lang w:eastAsia="en-US"/>
        </w:rPr>
        <w:t xml:space="preserve"> г</w:t>
      </w:r>
      <w:r w:rsidR="00983777">
        <w:rPr>
          <w:rFonts w:ascii="Times New Roman" w:eastAsia="Calibri" w:hAnsi="Times New Roman"/>
          <w:sz w:val="28"/>
          <w:szCs w:val="28"/>
          <w:lang w:eastAsia="en-US"/>
        </w:rPr>
        <w:t>од</w:t>
      </w:r>
    </w:p>
    <w:p w:rsidR="00020F3F" w:rsidRDefault="00020F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3777" w:rsidRDefault="00983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0F3F" w:rsidRDefault="00B7361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Анализ работы</w:t>
      </w:r>
    </w:p>
    <w:p w:rsidR="00020F3F" w:rsidRDefault="00B7361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Отряда Юных Инспекторов Движения</w:t>
      </w:r>
    </w:p>
    <w:p w:rsidR="00020F3F" w:rsidRDefault="00020F3F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проблема детского дорожно-транспортного травматизма остается одной из самых актуальных. Статистика дорожно-транспортных происшествий с участием детей угрожающая. 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ДДТТ предполагает активизацию деятельности образовательных учреждений по обучению детей правилам безопасного поведения на дорогах. Наиболее эффективной формой обучения и воспитания личности безопасного типа является деятельность отрядов юных инспекторов дорожного движения (ЮИД).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задача деятельности движения ЮИД России – снижение уровня детского  травматизма на дорогах через изучение Правил дорожного движения; воспитания законопослушного гражданина с высоким уровнем нравственной культуры, с уважением относящегося ко всем участникам дорожного движения.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</w:t>
      </w:r>
      <w:r w:rsidR="002C42C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ОУ «Школа№7» функционирует отряд «Созвездие ЮИД». 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 отряда ЮИД являются учащиеся 1-4 классов. Отряд ЮИД имеет свою структуру, название, девиз,</w:t>
      </w:r>
      <w:r w:rsidR="009837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форму.</w:t>
      </w:r>
    </w:p>
    <w:p w:rsidR="00020F3F" w:rsidRDefault="00020F3F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деятельности</w:t>
      </w:r>
      <w:r>
        <w:rPr>
          <w:rFonts w:ascii="Times New Roman" w:hAnsi="Times New Roman"/>
          <w:sz w:val="28"/>
          <w:szCs w:val="28"/>
        </w:rPr>
        <w:t xml:space="preserve"> отряда ЮИД: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охрана жизни и здоровья юных граждан, защита их прав и законных интересов путем предупреждения дорожно-транспортных происшествий, используя различные формы деятельности.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снижения процента детского дорожно-транспортного травматизма.</w:t>
      </w:r>
    </w:p>
    <w:p w:rsidR="00020F3F" w:rsidRDefault="00020F3F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деятельности: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Закрепление полученных знаний по ПДД учащимися на занятиях, беседах, мероприятиях.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Отработка  навыков поведения на улице, дороге, перекрестках через решение проблемных ситуаций.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Обучение грамотным действиям в непредвиденных чрезвычайных ситуациях  на дороге.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Практическое закрепление знаний и умений по правилам вождения велосипеда на отведенной площадке.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Воспитание ответственного образцового участника дорожного движения, активного агитатора безопасности дорожного движения.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Сотрудничество с работниками ГИБДД  по профилактике травматизма.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Участие в конкурсном движении.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Отряд Юных Инспекторов Движения под руководством Гончаровой К.А.  работал по пропаганде безопасных правил  дорожного движения в течение всего года.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начале учебного года был составлен план работы отряда ЮИД и план занятий с юными инспекторами движения на 2023-2024 учебный год. Работа отряда  проводилась в соответствии с утвержденным планом,1 раз в неделю по   утвержденной программе.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члены ЮИД  занимаются активной пропагандой правил дорожного движения среди детей и подростков и предупреждением их нарушений. Содержание деятельности отряда юных инспекторов движения  имеет несколько направлений:</w:t>
      </w:r>
    </w:p>
    <w:p w:rsidR="00020F3F" w:rsidRDefault="00B7361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Познавательная деятельность</w:t>
      </w:r>
    </w:p>
    <w:p w:rsidR="00020F3F" w:rsidRDefault="00B73612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еженедельно проходили сборы отряда ЮИД на которых:</w:t>
      </w:r>
    </w:p>
    <w:p w:rsidR="00020F3F" w:rsidRDefault="00B736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1.Определяли структуру отряда. Выборы командира отряда, его заместителя, ответственных по направлениям. </w:t>
      </w:r>
    </w:p>
    <w:p w:rsidR="00020F3F" w:rsidRDefault="00B736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2.Изучали историю образования ГАИ-ГИБДД. Историю создания отрядов ЮИД.</w:t>
      </w:r>
    </w:p>
    <w:p w:rsidR="00020F3F" w:rsidRDefault="00B736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3.История колеса и дорог. История появления автомобиля.</w:t>
      </w:r>
    </w:p>
    <w:p w:rsidR="00020F3F" w:rsidRDefault="00B736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4.Правила дорожного движения. Общие положения. Обязанности водителей и пешеходов.</w:t>
      </w:r>
    </w:p>
    <w:p w:rsidR="00020F3F" w:rsidRDefault="00B736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Тормозной и остановочный путь транспортных средств.</w:t>
      </w:r>
    </w:p>
    <w:p w:rsidR="00020F3F" w:rsidRDefault="00B736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6.Дорожная разметка и её характеристика </w:t>
      </w:r>
    </w:p>
    <w:p w:rsidR="00020F3F" w:rsidRDefault="00B736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7.Правила дорожного движения. Светофорное регулирование движения. Значение сигналов светофора. Выход на перекресток и ознакомление с работой светофора. </w:t>
      </w:r>
    </w:p>
    <w:p w:rsidR="00020F3F" w:rsidRDefault="00B736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8.Правила дорожного движения: дорожные знаки, их группы. Значение отдельных знаков. Установка дорожных знаков</w:t>
      </w:r>
    </w:p>
    <w:p w:rsidR="00020F3F" w:rsidRDefault="00B736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Первая доврачебная медицинская помощь при ДТП.</w:t>
      </w:r>
    </w:p>
    <w:p w:rsidR="00020F3F" w:rsidRDefault="00B7361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Информационная деятельность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Создание листовок «За безопасность движения» и другой информационной работы, ведение документации отряда: планово-отчетная папка , паспорт отряда. </w:t>
      </w:r>
    </w:p>
    <w:p w:rsidR="00020F3F" w:rsidRDefault="00B7361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Пропагандистская деятельность</w:t>
      </w:r>
    </w:p>
    <w:p w:rsidR="00020F3F" w:rsidRDefault="00B736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Организация разъяснительной работы по теме безопасности дорожного движения, проведение бесед, викторин,  презентаций, игр, экскурсий, тренировочных занятий, соревнований, конкурсов, создание агитбригад, </w:t>
      </w:r>
      <w:r>
        <w:rPr>
          <w:rFonts w:ascii="Times New Roman" w:hAnsi="Times New Roman"/>
          <w:sz w:val="28"/>
          <w:szCs w:val="28"/>
        </w:rPr>
        <w:lastRenderedPageBreak/>
        <w:t>участие в создании и использовании наглядной агитации и методической базы для изучения правил дорожного движения.</w:t>
      </w:r>
    </w:p>
    <w:p w:rsidR="00020F3F" w:rsidRDefault="00B73612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Посвящение первоклассников в пешеходы.</w:t>
      </w:r>
    </w:p>
    <w:p w:rsidR="00020F3F" w:rsidRDefault="00B73612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 резервных и основных отрядов ЮИД</w:t>
      </w:r>
    </w:p>
    <w:p w:rsidR="00020F3F" w:rsidRDefault="00B73612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фотографий, сочинений , рисунков «Моя мама водитель»</w:t>
      </w:r>
    </w:p>
    <w:p w:rsidR="00020F3F" w:rsidRDefault="00B73612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Конкурсы рисунков «Нет жертвам ДТП», «Очень важный новый знак». </w:t>
      </w:r>
    </w:p>
    <w:p w:rsidR="00020F3F" w:rsidRDefault="00B73612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 «Знатоки дорожных знаков»</w:t>
      </w:r>
    </w:p>
    <w:p w:rsidR="00020F3F" w:rsidRDefault="00B73612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Викторина АВС среди обучающихся школы</w:t>
      </w:r>
    </w:p>
    <w:p w:rsidR="00020F3F" w:rsidRDefault="00B7361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наглядных пособий по ПДД и профилактике ДДТТ.</w:t>
      </w:r>
    </w:p>
    <w:p w:rsidR="00020F3F" w:rsidRDefault="00B73612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8.Игровая программа «Красный, желтый, зеленый!»</w:t>
      </w:r>
    </w:p>
    <w:p w:rsidR="00020F3F" w:rsidRDefault="00B7361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020F3F" w:rsidRDefault="00B7361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Конкурсная деятельность</w:t>
      </w:r>
    </w:p>
    <w:p w:rsidR="00020F3F" w:rsidRDefault="00B7361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протяжении учебного года школьный отряд ЮИД занимает призовые места в районных и областных конкурсах. </w:t>
      </w:r>
    </w:p>
    <w:p w:rsidR="00020F3F" w:rsidRDefault="00020F3F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020F3F" w:rsidRDefault="00A5798B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Районный смотр «ВМЕСТЕ 10 лет: ЮИД.ЮПИД Дона выбирают БЕЗОПАСНОСТЬ»-</w:t>
      </w:r>
      <w:r w:rsidRPr="00A5798B">
        <w:rPr>
          <w:rFonts w:ascii="Times New Roman" w:eastAsiaTheme="minorHAnsi" w:hAnsi="Times New Roman"/>
          <w:color w:val="00B0F0"/>
          <w:sz w:val="28"/>
          <w:szCs w:val="28"/>
          <w:lang w:eastAsia="en-US"/>
        </w:rPr>
        <w:t>1 место</w:t>
      </w:r>
    </w:p>
    <w:p w:rsidR="00A5798B" w:rsidRDefault="00A5798B" w:rsidP="00A5798B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798B">
        <w:rPr>
          <w:rFonts w:ascii="Times New Roman" w:eastAsia="Calibri" w:hAnsi="Times New Roman"/>
          <w:sz w:val="28"/>
          <w:szCs w:val="28"/>
          <w:lang w:eastAsia="en-US"/>
        </w:rPr>
        <w:t>Областной смотр отрядов  «ВМЕСТЕ 10 лет: ЮИД.ЮПИД Дона выбирают БЕЗОПАСНОСТЬ»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</w:t>
      </w:r>
      <w:r w:rsidRPr="00A5798B">
        <w:rPr>
          <w:rFonts w:ascii="Times New Roman" w:eastAsiaTheme="minorHAnsi" w:hAnsi="Times New Roman"/>
          <w:color w:val="00B0F0"/>
          <w:sz w:val="28"/>
          <w:szCs w:val="28"/>
          <w:lang w:eastAsia="en-US"/>
        </w:rPr>
        <w:t>3 место</w:t>
      </w:r>
    </w:p>
    <w:p w:rsidR="00020F3F" w:rsidRDefault="00B73612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Дистанционный конкурс рисунков, листовок, плакатов «Нет жер</w:t>
      </w:r>
      <w:r w:rsidR="00AA3A5F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вам ДТП! Детям-безопасные дороги!»</w:t>
      </w:r>
      <w:r w:rsidR="00A5798B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A5798B" w:rsidRPr="00A5798B">
        <w:rPr>
          <w:rFonts w:ascii="Times New Roman" w:eastAsiaTheme="minorHAnsi" w:hAnsi="Times New Roman"/>
          <w:color w:val="00B0F0"/>
          <w:sz w:val="28"/>
          <w:szCs w:val="28"/>
          <w:lang w:eastAsia="en-US"/>
        </w:rPr>
        <w:t>участие</w:t>
      </w:r>
    </w:p>
    <w:p w:rsidR="00020F3F" w:rsidRDefault="00B73612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Дистанционный конкурс рисунков,</w:t>
      </w:r>
      <w:r w:rsidR="00AA3A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фотографий,</w:t>
      </w:r>
      <w:r w:rsidR="00AA3A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сочинений «Моя мама-водитель» : </w:t>
      </w:r>
    </w:p>
    <w:p w:rsidR="00A5798B" w:rsidRDefault="00A5798B" w:rsidP="00A5798B">
      <w:pPr>
        <w:pStyle w:val="a5"/>
        <w:ind w:left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Младшая группа- </w:t>
      </w:r>
      <w:r w:rsidRPr="00A5798B">
        <w:rPr>
          <w:rFonts w:ascii="Times New Roman" w:eastAsia="Calibri" w:hAnsi="Times New Roman"/>
          <w:color w:val="00B0F0"/>
          <w:sz w:val="28"/>
          <w:szCs w:val="28"/>
          <w:lang w:eastAsia="en-US"/>
        </w:rPr>
        <w:t>2 место</w:t>
      </w:r>
    </w:p>
    <w:p w:rsidR="00A5798B" w:rsidRDefault="00A5798B" w:rsidP="00A5798B">
      <w:pPr>
        <w:pStyle w:val="a5"/>
        <w:ind w:left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Старшая группа- </w:t>
      </w:r>
      <w:r w:rsidRPr="00A5798B">
        <w:rPr>
          <w:rFonts w:ascii="Times New Roman" w:eastAsia="Calibri" w:hAnsi="Times New Roman"/>
          <w:color w:val="00B0F0"/>
          <w:sz w:val="28"/>
          <w:szCs w:val="28"/>
          <w:lang w:eastAsia="en-US"/>
        </w:rPr>
        <w:t>3 место</w:t>
      </w:r>
    </w:p>
    <w:p w:rsidR="00020F3F" w:rsidRDefault="00A5798B" w:rsidP="00A5798B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/>
          <w:color w:val="0000FF"/>
          <w:sz w:val="28"/>
          <w:szCs w:val="28"/>
          <w:lang w:eastAsia="en-US"/>
        </w:rPr>
      </w:pPr>
      <w:r w:rsidRPr="00A5798B">
        <w:rPr>
          <w:rFonts w:ascii="Times New Roman" w:eastAsia="SimSun" w:hAnsi="Times New Roman"/>
          <w:sz w:val="28"/>
          <w:szCs w:val="28"/>
        </w:rPr>
        <w:t>Районный этап викторины «АВС» по правилам дорожного движения</w:t>
      </w:r>
      <w:r>
        <w:rPr>
          <w:rFonts w:ascii="Times New Roman" w:eastAsia="SimSun" w:hAnsi="Times New Roman"/>
          <w:sz w:val="28"/>
          <w:szCs w:val="28"/>
        </w:rPr>
        <w:t xml:space="preserve">- </w:t>
      </w:r>
      <w:r w:rsidRPr="00A5798B">
        <w:rPr>
          <w:rFonts w:ascii="Times New Roman" w:eastAsia="SimSun" w:hAnsi="Times New Roman"/>
          <w:color w:val="00B0F0"/>
          <w:sz w:val="28"/>
          <w:szCs w:val="28"/>
        </w:rPr>
        <w:t>2 место</w:t>
      </w:r>
    </w:p>
    <w:p w:rsidR="00A5798B" w:rsidRPr="00A5798B" w:rsidRDefault="00B73612" w:rsidP="00A5798B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Районный этап городского дистанционного конкурса «Дорожный знак на новогодней Ёлке»:</w:t>
      </w:r>
      <w:r w:rsidR="00A579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5798B" w:rsidRPr="00A5798B">
        <w:rPr>
          <w:rFonts w:ascii="Times New Roman" w:eastAsiaTheme="minorHAnsi" w:hAnsi="Times New Roman"/>
          <w:sz w:val="28"/>
          <w:szCs w:val="28"/>
          <w:lang w:eastAsia="en-US"/>
        </w:rPr>
        <w:t xml:space="preserve">1 класс- </w:t>
      </w:r>
      <w:r w:rsidR="00A5798B" w:rsidRPr="00A5798B">
        <w:rPr>
          <w:rFonts w:ascii="Times New Roman" w:eastAsiaTheme="minorHAnsi" w:hAnsi="Times New Roman"/>
          <w:color w:val="00B0F0"/>
          <w:sz w:val="28"/>
          <w:szCs w:val="28"/>
          <w:lang w:eastAsia="en-US"/>
        </w:rPr>
        <w:t>2 место</w:t>
      </w:r>
    </w:p>
    <w:p w:rsidR="00020F3F" w:rsidRDefault="00A5798B" w:rsidP="00A5798B">
      <w:pPr>
        <w:pStyle w:val="a5"/>
        <w:ind w:left="0" w:firstLineChars="250" w:firstLine="700"/>
        <w:jc w:val="both"/>
        <w:rPr>
          <w:rFonts w:ascii="Times New Roman" w:eastAsiaTheme="minorHAnsi" w:hAnsi="Times New Roman"/>
          <w:color w:val="0000FF"/>
          <w:sz w:val="28"/>
          <w:szCs w:val="28"/>
          <w:lang w:eastAsia="en-US"/>
        </w:rPr>
      </w:pPr>
      <w:r w:rsidRPr="00A5798B">
        <w:rPr>
          <w:rFonts w:ascii="Times New Roman" w:eastAsiaTheme="minorHAnsi" w:hAnsi="Times New Roman"/>
          <w:sz w:val="28"/>
          <w:szCs w:val="28"/>
          <w:lang w:eastAsia="en-US"/>
        </w:rPr>
        <w:t xml:space="preserve">5 класс- </w:t>
      </w:r>
      <w:r w:rsidRPr="00A5798B">
        <w:rPr>
          <w:rFonts w:ascii="Times New Roman" w:eastAsiaTheme="minorHAnsi" w:hAnsi="Times New Roman"/>
          <w:color w:val="00B0F0"/>
          <w:sz w:val="28"/>
          <w:szCs w:val="28"/>
          <w:lang w:eastAsia="en-US"/>
        </w:rPr>
        <w:t>2 место</w:t>
      </w:r>
    </w:p>
    <w:p w:rsidR="00A5798B" w:rsidRPr="00A5798B" w:rsidRDefault="00A579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5798B">
        <w:rPr>
          <w:rFonts w:ascii="Times New Roman" w:eastAsia="SimSun" w:hAnsi="Times New Roman"/>
          <w:sz w:val="28"/>
          <w:szCs w:val="28"/>
          <w:lang w:eastAsia="en-US"/>
        </w:rPr>
        <w:t xml:space="preserve">Районный смотр резервных и основных отрядов ЮИД «Фронтовые дороги 1945. Безопасные дороги 2025» </w:t>
      </w:r>
      <w:r>
        <w:rPr>
          <w:rFonts w:ascii="Times New Roman" w:eastAsia="SimSun" w:hAnsi="Times New Roman"/>
          <w:sz w:val="28"/>
          <w:szCs w:val="28"/>
          <w:lang w:eastAsia="en-US"/>
        </w:rPr>
        <w:t>-2 место</w:t>
      </w:r>
    </w:p>
    <w:p w:rsidR="00A5798B" w:rsidRPr="00A5798B" w:rsidRDefault="00A579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5798B">
        <w:rPr>
          <w:rFonts w:ascii="Times New Roman" w:eastAsia="SimSun" w:hAnsi="Times New Roman"/>
          <w:sz w:val="28"/>
          <w:szCs w:val="28"/>
          <w:lang w:eastAsia="en-US"/>
        </w:rPr>
        <w:t>Районный этап областного конкурса «Безопасное колесо 2025»</w:t>
      </w:r>
      <w:r>
        <w:rPr>
          <w:rFonts w:ascii="Times New Roman" w:eastAsia="SimSun" w:hAnsi="Times New Roman"/>
          <w:sz w:val="28"/>
          <w:szCs w:val="28"/>
          <w:lang w:eastAsia="en-US"/>
        </w:rPr>
        <w:t>-</w:t>
      </w:r>
      <w:r w:rsidRPr="00A5798B">
        <w:rPr>
          <w:rFonts w:ascii="Times New Roman" w:eastAsia="SimSun" w:hAnsi="Times New Roman"/>
          <w:color w:val="00B0F0"/>
          <w:sz w:val="28"/>
          <w:szCs w:val="28"/>
          <w:lang w:eastAsia="en-US"/>
        </w:rPr>
        <w:t>3 место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(этап «Состав велосипеда»)</w:t>
      </w:r>
    </w:p>
    <w:p w:rsidR="00A5798B" w:rsidRPr="00A5798B" w:rsidRDefault="00A579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5798B">
        <w:rPr>
          <w:rFonts w:ascii="Times New Roman" w:eastAsia="SimSun" w:hAnsi="Times New Roman"/>
          <w:sz w:val="28"/>
          <w:szCs w:val="28"/>
          <w:lang w:eastAsia="en-US"/>
        </w:rPr>
        <w:t>Районный спортивный праздник «Здоровье и безопасность»(старшая группа)</w:t>
      </w:r>
      <w:r>
        <w:rPr>
          <w:rFonts w:ascii="Times New Roman" w:eastAsia="SimSun" w:hAnsi="Times New Roman"/>
          <w:sz w:val="28"/>
          <w:szCs w:val="28"/>
          <w:lang w:eastAsia="en-US"/>
        </w:rPr>
        <w:t>-</w:t>
      </w:r>
      <w:r w:rsidRPr="00A5798B">
        <w:rPr>
          <w:rFonts w:ascii="Times New Roman" w:eastAsia="SimSun" w:hAnsi="Times New Roman"/>
          <w:color w:val="00B0F0"/>
          <w:sz w:val="28"/>
          <w:szCs w:val="28"/>
          <w:lang w:eastAsia="en-US"/>
        </w:rPr>
        <w:t>2 место</w:t>
      </w:r>
    </w:p>
    <w:p w:rsidR="00A5798B" w:rsidRDefault="00A5798B">
      <w:pPr>
        <w:ind w:firstLineChars="200" w:firstLine="56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5798B" w:rsidRDefault="00A5798B">
      <w:pPr>
        <w:ind w:firstLineChars="200" w:firstLine="56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20F3F" w:rsidRDefault="00A5798B">
      <w:pPr>
        <w:ind w:firstLineChars="200" w:firstLine="56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</w:t>
      </w:r>
      <w:r w:rsidR="00B73612">
        <w:rPr>
          <w:rFonts w:ascii="Times New Roman" w:eastAsiaTheme="minorHAnsi" w:hAnsi="Times New Roman"/>
          <w:sz w:val="28"/>
          <w:szCs w:val="28"/>
          <w:lang w:eastAsia="en-US"/>
        </w:rPr>
        <w:t>Благодаря активной работе отряда «Созвездие ЮИД» учащиеся школы не нарушают ПДД.</w:t>
      </w:r>
    </w:p>
    <w:p w:rsidR="00020F3F" w:rsidRDefault="00B73612">
      <w:pPr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следующий учебный год помимо программной работы планируется расширить сферу деятельности,  привлечь  в работу ЮИД новых энтузиастов из младшей группы. Основной формой считать проектную и практическую деятельность.</w:t>
      </w:r>
    </w:p>
    <w:p w:rsidR="00020F3F" w:rsidRDefault="00B7361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на 202</w:t>
      </w:r>
      <w:r w:rsidR="00AA3A5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AA3A5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год:</w:t>
      </w:r>
    </w:p>
    <w:p w:rsidR="00020F3F" w:rsidRDefault="00B7361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ответственное поведение на дорогах у каждого воспитанника. 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2.. Практически отработать знания.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Отрабатывать  навыки поведения на улице, дороге, перекрестках через решение проблемных ситуаций, игровые моменты, пропаганду безопасности движения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Разнообразить формы работы по правилам ДД</w:t>
      </w:r>
    </w:p>
    <w:p w:rsidR="00020F3F" w:rsidRDefault="00B7361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Сотрудничать  с работниками ГИБДД  по профилактике травматизма.</w:t>
      </w:r>
    </w:p>
    <w:p w:rsidR="00020F3F" w:rsidRDefault="00020F3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02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3E" w:rsidRDefault="0010203E">
      <w:pPr>
        <w:spacing w:line="240" w:lineRule="auto"/>
      </w:pPr>
      <w:r>
        <w:separator/>
      </w:r>
    </w:p>
  </w:endnote>
  <w:endnote w:type="continuationSeparator" w:id="0">
    <w:p w:rsidR="0010203E" w:rsidRDefault="0010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3E" w:rsidRDefault="0010203E">
      <w:pPr>
        <w:spacing w:after="0"/>
      </w:pPr>
      <w:r>
        <w:separator/>
      </w:r>
    </w:p>
  </w:footnote>
  <w:footnote w:type="continuationSeparator" w:id="0">
    <w:p w:rsidR="0010203E" w:rsidRDefault="001020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FFF42C"/>
    <w:multiLevelType w:val="singleLevel"/>
    <w:tmpl w:val="DEFFF4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6E564A7"/>
    <w:multiLevelType w:val="multilevel"/>
    <w:tmpl w:val="26E564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57D7"/>
    <w:multiLevelType w:val="multilevel"/>
    <w:tmpl w:val="299E57D7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26"/>
    <w:rsid w:val="00020DD1"/>
    <w:rsid w:val="00020F3F"/>
    <w:rsid w:val="000303C5"/>
    <w:rsid w:val="000542E3"/>
    <w:rsid w:val="0010203E"/>
    <w:rsid w:val="001237DA"/>
    <w:rsid w:val="00194967"/>
    <w:rsid w:val="001F3887"/>
    <w:rsid w:val="001F63F4"/>
    <w:rsid w:val="00223C87"/>
    <w:rsid w:val="002C42CE"/>
    <w:rsid w:val="00313D47"/>
    <w:rsid w:val="0033047D"/>
    <w:rsid w:val="00350854"/>
    <w:rsid w:val="0036521E"/>
    <w:rsid w:val="003A5807"/>
    <w:rsid w:val="003F02FD"/>
    <w:rsid w:val="00432E31"/>
    <w:rsid w:val="00510149"/>
    <w:rsid w:val="00520AFE"/>
    <w:rsid w:val="005A2AED"/>
    <w:rsid w:val="005B37CF"/>
    <w:rsid w:val="006F1663"/>
    <w:rsid w:val="0073360E"/>
    <w:rsid w:val="007752BD"/>
    <w:rsid w:val="007C6ECE"/>
    <w:rsid w:val="007D0CCE"/>
    <w:rsid w:val="00840AD3"/>
    <w:rsid w:val="00847B5D"/>
    <w:rsid w:val="00983777"/>
    <w:rsid w:val="009E24A2"/>
    <w:rsid w:val="00A127D7"/>
    <w:rsid w:val="00A5798B"/>
    <w:rsid w:val="00A83580"/>
    <w:rsid w:val="00AA3A5F"/>
    <w:rsid w:val="00B73612"/>
    <w:rsid w:val="00B7586E"/>
    <w:rsid w:val="00BF25EE"/>
    <w:rsid w:val="00C2716D"/>
    <w:rsid w:val="00C5458B"/>
    <w:rsid w:val="00C63770"/>
    <w:rsid w:val="00CF7FF0"/>
    <w:rsid w:val="00E61874"/>
    <w:rsid w:val="00E70026"/>
    <w:rsid w:val="00E71347"/>
    <w:rsid w:val="00E85EAC"/>
    <w:rsid w:val="00EB7DC2"/>
    <w:rsid w:val="00EC77DB"/>
    <w:rsid w:val="00EE6285"/>
    <w:rsid w:val="00F10AE0"/>
    <w:rsid w:val="00F813C8"/>
    <w:rsid w:val="28E64C56"/>
    <w:rsid w:val="49F2356C"/>
    <w:rsid w:val="4F854E9D"/>
    <w:rsid w:val="5204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186F"/>
  <w15:docId w15:val="{84871C0A-2904-4B1D-BB3F-0A9E75C7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5E3E-BAFC-4FE0-82F6-39ED20C2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Ксюша</cp:lastModifiedBy>
  <cp:revision>4</cp:revision>
  <cp:lastPrinted>2025-10-06T08:43:00Z</cp:lastPrinted>
  <dcterms:created xsi:type="dcterms:W3CDTF">2026-01-14T09:20:00Z</dcterms:created>
  <dcterms:modified xsi:type="dcterms:W3CDTF">2026-01-14T19:43:00Z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49EDB578E6544D968B4C4F08FDC499B7</vt:lpwstr>
  </property>
</Properties>
</file>